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DE1" w:rsidRPr="009D7835" w:rsidRDefault="00E26DE1" w:rsidP="00E26DE1">
      <w:pPr>
        <w:spacing w:after="0" w:line="408" w:lineRule="auto"/>
        <w:ind w:left="120"/>
        <w:jc w:val="center"/>
        <w:rPr>
          <w:lang w:val="ru-RU"/>
        </w:rPr>
      </w:pPr>
      <w:bookmarkStart w:id="0" w:name="block-21327622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6DE1" w:rsidRPr="009D7835" w:rsidRDefault="00E26DE1" w:rsidP="00E26DE1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6DE1" w:rsidRPr="009D7835" w:rsidRDefault="00E26DE1" w:rsidP="00E26DE1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молодежной политики администрации муниципального района "Могойтуйский район" </w:t>
      </w:r>
      <w:bookmarkEnd w:id="2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E26DE1" w:rsidRPr="009D7835" w:rsidRDefault="00E26DE1" w:rsidP="00E26DE1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26DE1" w:rsidRPr="009D7835" w:rsidRDefault="00E26DE1" w:rsidP="00E26DE1">
      <w:pPr>
        <w:spacing w:after="0"/>
        <w:ind w:left="120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6DE1" w:rsidRPr="00E2220E" w:rsidTr="00035AC6">
        <w:tc>
          <w:tcPr>
            <w:tcW w:w="3114" w:type="dxa"/>
          </w:tcPr>
          <w:p w:rsidR="00E26DE1" w:rsidRPr="0040209D" w:rsidRDefault="00E26DE1" w:rsidP="00035A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26DE1" w:rsidRDefault="00E26DE1" w:rsidP="00035A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 С.Ш.</w:t>
            </w:r>
          </w:p>
          <w:p w:rsidR="00E26DE1" w:rsidRDefault="00E26DE1" w:rsidP="00035A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9C4A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6DE1" w:rsidRPr="0040209D" w:rsidRDefault="00E26DE1" w:rsidP="00035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DE1" w:rsidRPr="0040209D" w:rsidRDefault="00E26DE1" w:rsidP="00035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26DE1" w:rsidRDefault="00E26DE1" w:rsidP="00035A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E26DE1" w:rsidRDefault="00E26DE1" w:rsidP="00035A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6DE1" w:rsidRPr="0040209D" w:rsidRDefault="00E26DE1" w:rsidP="00035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DE1" w:rsidRDefault="00E26DE1" w:rsidP="00035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26DE1" w:rsidRDefault="00E26DE1" w:rsidP="00035A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DE1" w:rsidRPr="008944ED" w:rsidRDefault="00E26DE1" w:rsidP="00035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E26DE1" w:rsidRDefault="00E26DE1" w:rsidP="00035A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4A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proofErr w:type="gramEnd"/>
            <w:r w:rsidR="009C4A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E26DE1" w:rsidRPr="0040209D" w:rsidRDefault="00E26DE1" w:rsidP="00035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6DE1" w:rsidRDefault="00E26DE1" w:rsidP="00E26DE1">
      <w:pPr>
        <w:spacing w:after="0"/>
        <w:ind w:left="120"/>
      </w:pPr>
    </w:p>
    <w:p w:rsidR="00E26DE1" w:rsidRDefault="00E26DE1" w:rsidP="00E26DE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6DE1" w:rsidRDefault="00E26DE1" w:rsidP="00E26DE1">
      <w:pPr>
        <w:spacing w:after="0"/>
        <w:ind w:left="120"/>
      </w:pPr>
    </w:p>
    <w:p w:rsidR="00E26DE1" w:rsidRDefault="00E26DE1" w:rsidP="00E26DE1">
      <w:pPr>
        <w:spacing w:after="0"/>
        <w:ind w:left="120"/>
      </w:pPr>
    </w:p>
    <w:p w:rsidR="00E26DE1" w:rsidRDefault="00E26DE1" w:rsidP="00E26DE1">
      <w:pPr>
        <w:spacing w:after="0"/>
        <w:ind w:left="120"/>
      </w:pPr>
    </w:p>
    <w:p w:rsidR="00E26DE1" w:rsidRPr="00E26DE1" w:rsidRDefault="00E26DE1" w:rsidP="00E26DE1">
      <w:pPr>
        <w:spacing w:after="0" w:line="408" w:lineRule="auto"/>
        <w:ind w:left="120"/>
        <w:jc w:val="center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6DE1" w:rsidRPr="00E26DE1" w:rsidRDefault="00E26DE1" w:rsidP="00E26DE1">
      <w:pPr>
        <w:spacing w:after="0" w:line="408" w:lineRule="auto"/>
        <w:ind w:left="120"/>
        <w:jc w:val="center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6DE1">
        <w:rPr>
          <w:rFonts w:ascii="Times New Roman" w:hAnsi="Times New Roman"/>
          <w:color w:val="000000"/>
          <w:sz w:val="28"/>
          <w:lang w:val="ru-RU"/>
        </w:rPr>
        <w:t xml:space="preserve"> 2842799)</w:t>
      </w:r>
    </w:p>
    <w:p w:rsidR="00E26DE1" w:rsidRPr="00E26DE1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E26DE1" w:rsidRDefault="00E26DE1" w:rsidP="00E26DE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26DE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E26DE1">
        <w:rPr>
          <w:rFonts w:ascii="Times New Roman" w:hAnsi="Times New Roman"/>
          <w:b/>
          <w:color w:val="000000"/>
          <w:sz w:val="28"/>
          <w:lang w:val="ru-RU"/>
        </w:rPr>
        <w:t xml:space="preserve"> курса «Вероятность и статистика»</w:t>
      </w:r>
    </w:p>
    <w:p w:rsidR="00E26DE1" w:rsidRPr="00E26DE1" w:rsidRDefault="00E26DE1" w:rsidP="00E26DE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обучающихся 7-9 классов </w:t>
      </w: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ind w:left="120"/>
        <w:jc w:val="center"/>
        <w:rPr>
          <w:lang w:val="ru-RU"/>
        </w:rPr>
      </w:pPr>
    </w:p>
    <w:p w:rsidR="00E26DE1" w:rsidRPr="009D7835" w:rsidRDefault="00E26DE1" w:rsidP="00E26DE1">
      <w:pPr>
        <w:spacing w:after="0"/>
        <w:jc w:val="center"/>
        <w:rPr>
          <w:lang w:val="ru-RU"/>
        </w:rPr>
      </w:pP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пгт </w:t>
      </w:r>
      <w:proofErr w:type="gramStart"/>
      <w:r w:rsidRPr="009D7835">
        <w:rPr>
          <w:rFonts w:ascii="Times New Roman" w:hAnsi="Times New Roman"/>
          <w:b/>
          <w:color w:val="000000"/>
          <w:sz w:val="28"/>
          <w:lang w:val="ru-RU"/>
        </w:rPr>
        <w:t>Могойтуй,</w:t>
      </w:r>
      <w:bookmarkEnd w:id="3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9D78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EA620A" w:rsidRPr="00E26DE1" w:rsidRDefault="00EA620A">
      <w:pPr>
        <w:rPr>
          <w:lang w:val="ru-RU"/>
        </w:rPr>
        <w:sectPr w:rsidR="00EA620A" w:rsidRPr="00E26DE1">
          <w:pgSz w:w="11906" w:h="16383"/>
          <w:pgMar w:top="1134" w:right="850" w:bottom="1134" w:left="1701" w:header="720" w:footer="720" w:gutter="0"/>
          <w:cols w:space="720"/>
        </w:sectPr>
      </w:pPr>
    </w:p>
    <w:p w:rsidR="00EA620A" w:rsidRPr="00E26DE1" w:rsidRDefault="00907A1A" w:rsidP="00E26DE1">
      <w:pPr>
        <w:spacing w:after="0" w:line="264" w:lineRule="auto"/>
        <w:ind w:left="120"/>
        <w:jc w:val="center"/>
        <w:rPr>
          <w:lang w:val="ru-RU"/>
        </w:rPr>
      </w:pPr>
      <w:bookmarkStart w:id="5" w:name="block-21327621"/>
      <w:bookmarkEnd w:id="0"/>
      <w:r w:rsidRPr="00E26D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</w:t>
      </w: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описательная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статистика», «Вероятность», «Элементы комбинаторики», «Введение в теорию графов».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26DE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E26DE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E26DE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>‌</w:t>
      </w:r>
    </w:p>
    <w:p w:rsidR="00EA620A" w:rsidRDefault="00EA620A">
      <w:pPr>
        <w:rPr>
          <w:lang w:val="ru-RU"/>
        </w:rPr>
      </w:pPr>
    </w:p>
    <w:p w:rsidR="009C4A4F" w:rsidRDefault="009C4A4F" w:rsidP="009C4A4F">
      <w:pPr>
        <w:pStyle w:val="11"/>
        <w:spacing w:line="259" w:lineRule="auto"/>
        <w:ind w:left="993" w:right="1700"/>
        <w:jc w:val="center"/>
        <w:rPr>
          <w:sz w:val="28"/>
          <w:szCs w:val="28"/>
        </w:rPr>
      </w:pPr>
      <w:r>
        <w:rPr>
          <w:sz w:val="28"/>
          <w:szCs w:val="28"/>
        </w:rPr>
        <w:t>Формы учёта рабочей программы воспитания в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программе 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математике</w:t>
      </w:r>
    </w:p>
    <w:p w:rsidR="009C4A4F" w:rsidRDefault="009C4A4F" w:rsidP="009C4A4F">
      <w:pPr>
        <w:pStyle w:val="ae"/>
        <w:spacing w:before="137"/>
        <w:ind w:left="142" w:right="0" w:firstLine="566"/>
        <w:rPr>
          <w:sz w:val="28"/>
          <w:szCs w:val="28"/>
        </w:rPr>
      </w:pPr>
      <w:r>
        <w:rPr>
          <w:sz w:val="28"/>
          <w:szCs w:val="28"/>
        </w:rPr>
        <w:t>Рабочая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воспитания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МОУ «МСОШ№2 им. Ю.Б.Шагдарова» реализуется,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в том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через использование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воспитательного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потенциала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уроков</w:t>
      </w:r>
      <w:r>
        <w:rPr>
          <w:spacing w:val="19"/>
          <w:sz w:val="28"/>
          <w:szCs w:val="28"/>
        </w:rPr>
        <w:t xml:space="preserve"> </w:t>
      </w:r>
      <w:r>
        <w:rPr>
          <w:spacing w:val="19"/>
          <w:sz w:val="28"/>
          <w:szCs w:val="28"/>
        </w:rPr>
        <w:t>математики</w:t>
      </w:r>
      <w:bookmarkStart w:id="7" w:name="_GoBack"/>
      <w:bookmarkEnd w:id="7"/>
      <w:r>
        <w:rPr>
          <w:sz w:val="28"/>
          <w:szCs w:val="28"/>
        </w:rPr>
        <w:t>.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Эта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>
        <w:rPr>
          <w:spacing w:val="-47"/>
          <w:sz w:val="28"/>
          <w:szCs w:val="28"/>
        </w:rPr>
        <w:t xml:space="preserve"> </w:t>
      </w:r>
      <w:r>
        <w:rPr>
          <w:sz w:val="28"/>
          <w:szCs w:val="28"/>
        </w:rPr>
        <w:t>формах: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1" w:after="0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старшими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(педагогическими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работниками)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сверстниками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(обучающимися),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принципы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дисциплины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9C4A4F" w:rsidRDefault="009C4A4F" w:rsidP="009C4A4F">
      <w:pPr>
        <w:pStyle w:val="ae"/>
        <w:spacing w:before="16"/>
        <w:ind w:left="107" w:right="-1" w:firstLine="0"/>
        <w:rPr>
          <w:sz w:val="28"/>
          <w:szCs w:val="28"/>
        </w:rPr>
      </w:pPr>
      <w:r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>
        <w:rPr>
          <w:spacing w:val="-47"/>
          <w:sz w:val="28"/>
          <w:szCs w:val="28"/>
        </w:rPr>
        <w:t xml:space="preserve"> </w:t>
      </w:r>
      <w:r>
        <w:rPr>
          <w:sz w:val="28"/>
          <w:szCs w:val="28"/>
        </w:rPr>
        <w:t>событий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через:</w:t>
      </w:r>
    </w:p>
    <w:p w:rsidR="009C4A4F" w:rsidRDefault="009C4A4F" w:rsidP="009C4A4F">
      <w:pPr>
        <w:pStyle w:val="af0"/>
        <w:widowControl w:val="0"/>
        <w:numPr>
          <w:ilvl w:val="0"/>
          <w:numId w:val="8"/>
        </w:numPr>
        <w:tabs>
          <w:tab w:val="left" w:pos="357"/>
        </w:tabs>
        <w:autoSpaceDE w:val="0"/>
        <w:autoSpaceDN w:val="0"/>
        <w:spacing w:before="1" w:after="0" w:line="240" w:lineRule="auto"/>
        <w:ind w:left="107"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обращение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внимания на нравственные аспекты научных открытий, которые изучаются в данный момент</w:t>
      </w:r>
      <w:r>
        <w:rPr>
          <w:rFonts w:ascii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уроке; на представителей ученых, связанных с изучаемыми в данный момент темами, на тот вклад,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который они внесли в развитие нашей страны и мира, на достойные подражания примеры их жизни, на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мотивы их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поступков;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14" w:after="0"/>
        <w:ind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российских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традиционных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социокультурных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ценностей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через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подбор соответствующих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 для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решения, проблемных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ситуаций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классе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66" w:after="0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получению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знаний,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налаживанию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позитивных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межличностных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классе,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помогают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установлению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доброжелательной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атмосферы во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время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урока.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79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обучающихся.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5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Применение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групповой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или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парах,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способствуют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развитию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командной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 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взаимодействию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другими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обучающимися.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6" w:after="0" w:line="264" w:lineRule="auto"/>
        <w:ind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Выбор и использование на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уроках методов, методик, технологий, оказывающих воспитательное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воздействие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воспитательным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идеалом, целью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задачами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воспитания.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5" w:after="0" w:line="283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включения 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исследовательских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дает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возможность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r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приобрести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навыки самостоятельного решения теоретической проблемы, генерирования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оформления собственных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гипотез,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уважительного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чужим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идеям,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выступления,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аргументирования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отстаивания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своей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точки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9C4A4F" w:rsidRDefault="009C4A4F" w:rsidP="009C4A4F">
      <w:pPr>
        <w:pStyle w:val="af0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65" w:after="0" w:line="264" w:lineRule="auto"/>
        <w:ind w:right="-1" w:hang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уважительных,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доверительных,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неформальных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между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учителем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учениками,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создание</w:t>
      </w:r>
      <w:r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уроках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среды.</w:t>
      </w:r>
    </w:p>
    <w:p w:rsidR="009C4A4F" w:rsidRPr="00E26DE1" w:rsidRDefault="009C4A4F">
      <w:pPr>
        <w:rPr>
          <w:lang w:val="ru-RU"/>
        </w:rPr>
        <w:sectPr w:rsidR="009C4A4F" w:rsidRPr="00E26DE1">
          <w:pgSz w:w="11906" w:h="16383"/>
          <w:pgMar w:top="1134" w:right="850" w:bottom="1134" w:left="1701" w:header="720" w:footer="720" w:gutter="0"/>
          <w:cols w:space="720"/>
        </w:sectPr>
      </w:pPr>
    </w:p>
    <w:p w:rsidR="00EA620A" w:rsidRPr="00E26DE1" w:rsidRDefault="00907A1A" w:rsidP="0011052C">
      <w:pPr>
        <w:spacing w:after="0" w:line="264" w:lineRule="auto"/>
        <w:ind w:left="120"/>
        <w:jc w:val="center"/>
        <w:rPr>
          <w:lang w:val="ru-RU"/>
        </w:rPr>
      </w:pPr>
      <w:bookmarkStart w:id="8" w:name="block-21327616"/>
      <w:bookmarkEnd w:id="5"/>
      <w:r w:rsidRPr="00E26D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26DE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A620A" w:rsidRPr="00E26DE1" w:rsidRDefault="00EA620A">
      <w:pPr>
        <w:rPr>
          <w:lang w:val="ru-RU"/>
        </w:rPr>
        <w:sectPr w:rsidR="00EA620A" w:rsidRPr="00E26DE1">
          <w:pgSz w:w="11906" w:h="16383"/>
          <w:pgMar w:top="1134" w:right="850" w:bottom="1134" w:left="1701" w:header="720" w:footer="720" w:gutter="0"/>
          <w:cols w:space="720"/>
        </w:sectPr>
      </w:pPr>
    </w:p>
    <w:p w:rsidR="00EA620A" w:rsidRPr="00E26DE1" w:rsidRDefault="00907A1A" w:rsidP="0011052C">
      <w:pPr>
        <w:spacing w:after="0" w:line="264" w:lineRule="auto"/>
        <w:ind w:left="120"/>
        <w:jc w:val="center"/>
        <w:rPr>
          <w:lang w:val="ru-RU"/>
        </w:rPr>
      </w:pPr>
      <w:bookmarkStart w:id="9" w:name="block-21327617"/>
      <w:bookmarkEnd w:id="8"/>
      <w:r w:rsidRPr="00E26DE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26DE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проявлением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установкой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необходимостью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Default="00907A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разбирать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620A" w:rsidRPr="00E26DE1" w:rsidRDefault="00907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620A" w:rsidRDefault="00907A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620A" w:rsidRPr="00E26DE1" w:rsidRDefault="00907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A620A" w:rsidRPr="00E26DE1" w:rsidRDefault="00907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A620A" w:rsidRPr="00E26DE1" w:rsidRDefault="00907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620A" w:rsidRPr="00E26DE1" w:rsidRDefault="00907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EA620A" w:rsidRDefault="00907A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620A" w:rsidRPr="00E26DE1" w:rsidRDefault="00907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EA620A" w:rsidRPr="00E26DE1" w:rsidRDefault="00907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EA620A" w:rsidRPr="00E26DE1" w:rsidRDefault="00907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EA620A" w:rsidRPr="00E26DE1" w:rsidRDefault="00907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EA620A" w:rsidRDefault="00907A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A620A" w:rsidRPr="00E26DE1" w:rsidRDefault="00907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620A" w:rsidRPr="00E26DE1" w:rsidRDefault="00907A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620A" w:rsidRDefault="00907A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620A" w:rsidRPr="00E26DE1" w:rsidRDefault="00907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EA620A" w:rsidRPr="00E26DE1" w:rsidRDefault="00907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A620A" w:rsidRPr="00E26DE1" w:rsidRDefault="00907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26DE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26DE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left="120"/>
        <w:jc w:val="both"/>
        <w:rPr>
          <w:lang w:val="ru-RU"/>
        </w:rPr>
      </w:pPr>
      <w:r w:rsidRPr="00E26D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620A" w:rsidRPr="00E26DE1" w:rsidRDefault="00EA620A">
      <w:pPr>
        <w:spacing w:after="0" w:line="264" w:lineRule="auto"/>
        <w:ind w:left="120"/>
        <w:jc w:val="both"/>
        <w:rPr>
          <w:lang w:val="ru-RU"/>
        </w:rPr>
      </w:pP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E26D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6D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26D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6DE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26D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6DE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26D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A620A" w:rsidRPr="00E26DE1" w:rsidRDefault="00907A1A">
      <w:pPr>
        <w:spacing w:after="0" w:line="264" w:lineRule="auto"/>
        <w:ind w:firstLine="600"/>
        <w:jc w:val="both"/>
        <w:rPr>
          <w:lang w:val="ru-RU"/>
        </w:rPr>
      </w:pPr>
      <w:r w:rsidRPr="00E26DE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A620A" w:rsidRPr="00E26DE1" w:rsidRDefault="00EA620A">
      <w:pPr>
        <w:rPr>
          <w:lang w:val="ru-RU"/>
        </w:rPr>
        <w:sectPr w:rsidR="00EA620A" w:rsidRPr="00E26DE1">
          <w:pgSz w:w="11906" w:h="16383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bookmarkStart w:id="11" w:name="block-21327618"/>
      <w:bookmarkEnd w:id="9"/>
      <w:r w:rsidRPr="00E26D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A62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A62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A62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bookmarkStart w:id="12" w:name="block-21327619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A620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A620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907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A620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20A" w:rsidRDefault="00EA6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20A" w:rsidRDefault="00EA620A"/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20A" w:rsidRPr="009C4A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D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A6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620A" w:rsidRDefault="00EA620A">
            <w:pPr>
              <w:spacing w:after="0"/>
              <w:ind w:left="135"/>
            </w:pPr>
          </w:p>
        </w:tc>
      </w:tr>
      <w:tr w:rsidR="00EA6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Pr="00E26DE1" w:rsidRDefault="00907A1A">
            <w:pPr>
              <w:spacing w:after="0"/>
              <w:ind w:left="135"/>
              <w:rPr>
                <w:lang w:val="ru-RU"/>
              </w:rPr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 w:rsidRPr="00E26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620A" w:rsidRDefault="0090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20A" w:rsidRDefault="00EA620A"/>
        </w:tc>
      </w:tr>
    </w:tbl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20A" w:rsidRDefault="00EA620A">
      <w:pPr>
        <w:sectPr w:rsidR="00EA6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B62" w:rsidRPr="00511084" w:rsidRDefault="00185B62" w:rsidP="00185B62">
      <w:pPr>
        <w:spacing w:after="0"/>
        <w:ind w:left="120"/>
        <w:jc w:val="center"/>
        <w:rPr>
          <w:lang w:val="ru-RU"/>
        </w:rPr>
      </w:pPr>
      <w:bookmarkStart w:id="13" w:name="block-2189949"/>
      <w:bookmarkStart w:id="14" w:name="block-21327620"/>
      <w:bookmarkEnd w:id="12"/>
      <w:r w:rsidRPr="0051108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85B62" w:rsidRDefault="00185B62" w:rsidP="00185B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5B62" w:rsidRPr="00511084" w:rsidRDefault="00185B62" w:rsidP="00185B62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 ‌​</w:t>
      </w:r>
    </w:p>
    <w:p w:rsidR="00185B62" w:rsidRPr="00511084" w:rsidRDefault="00185B62" w:rsidP="00185B62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85B62" w:rsidRPr="00511084" w:rsidRDefault="00185B62" w:rsidP="00185B62">
      <w:pPr>
        <w:spacing w:after="0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</w:t>
      </w:r>
    </w:p>
    <w:p w:rsidR="00185B62" w:rsidRPr="00511084" w:rsidRDefault="00185B62" w:rsidP="00185B62">
      <w:pPr>
        <w:spacing w:after="0" w:line="480" w:lineRule="auto"/>
        <w:ind w:left="120"/>
        <w:jc w:val="center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5B62" w:rsidRPr="00511084" w:rsidRDefault="00185B62" w:rsidP="00185B62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​‌Универсальный многоуровневый сборник задач. 7 – 9 классы. Статистика. Вероятность. Комбинаторика. Практические задачи</w:t>
      </w:r>
      <w:r w:rsidRPr="00511084">
        <w:rPr>
          <w:sz w:val="28"/>
          <w:lang w:val="ru-RU"/>
        </w:rPr>
        <w:br/>
      </w:r>
      <w:bookmarkStart w:id="15" w:name="a3988093-b880-493b-8f1c-a7e3f3b642d5"/>
      <w:r w:rsidRPr="00511084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5"/>
      <w:r w:rsidRPr="005110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85B62" w:rsidRPr="00511084" w:rsidRDefault="00185B62" w:rsidP="00185B62">
      <w:pPr>
        <w:spacing w:after="0"/>
        <w:ind w:left="120"/>
        <w:rPr>
          <w:lang w:val="ru-RU"/>
        </w:rPr>
      </w:pPr>
    </w:p>
    <w:p w:rsidR="00185B62" w:rsidRPr="00511084" w:rsidRDefault="00185B62" w:rsidP="00185B62">
      <w:pPr>
        <w:spacing w:after="0" w:line="480" w:lineRule="auto"/>
        <w:ind w:left="120"/>
        <w:jc w:val="center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620A" w:rsidRPr="00185B62" w:rsidRDefault="00185B62" w:rsidP="00185B62">
      <w:pPr>
        <w:rPr>
          <w:lang w:val="ru-RU"/>
        </w:rPr>
        <w:sectPr w:rsidR="00EA620A" w:rsidRPr="00185B62">
          <w:pgSz w:w="11906" w:h="16383"/>
          <w:pgMar w:top="1134" w:right="850" w:bottom="1134" w:left="1701" w:header="720" w:footer="720" w:gutter="0"/>
          <w:cols w:space="720"/>
        </w:sectPr>
      </w:pPr>
      <w:r w:rsidRPr="00511084">
        <w:rPr>
          <w:rFonts w:ascii="Times New Roman" w:hAnsi="Times New Roman"/>
          <w:color w:val="000000"/>
          <w:sz w:val="28"/>
          <w:lang w:val="ru-RU"/>
        </w:rPr>
        <w:t>​</w:t>
      </w:r>
      <w:r w:rsidRPr="00511084">
        <w:rPr>
          <w:rFonts w:ascii="Times New Roman" w:hAnsi="Times New Roman"/>
          <w:color w:val="333333"/>
          <w:sz w:val="28"/>
          <w:lang w:val="ru-RU"/>
        </w:rPr>
        <w:t>​‌</w:t>
      </w:r>
      <w:r w:rsidRPr="00511084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 w:rsidRPr="00511084">
        <w:rPr>
          <w:sz w:val="28"/>
          <w:lang w:val="ru-RU"/>
        </w:rPr>
        <w:br/>
      </w:r>
      <w:bookmarkEnd w:id="13"/>
    </w:p>
    <w:bookmarkEnd w:id="14"/>
    <w:p w:rsidR="00907A1A" w:rsidRPr="00185B62" w:rsidRDefault="00907A1A">
      <w:pPr>
        <w:rPr>
          <w:lang w:val="ru-RU"/>
        </w:rPr>
      </w:pPr>
    </w:p>
    <w:sectPr w:rsidR="00907A1A" w:rsidRPr="00185B62" w:rsidSect="00EA62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6280"/>
    <w:multiLevelType w:val="multilevel"/>
    <w:tmpl w:val="0E90F9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D49B8"/>
    <w:multiLevelType w:val="multilevel"/>
    <w:tmpl w:val="C0482D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743E5B"/>
    <w:multiLevelType w:val="multilevel"/>
    <w:tmpl w:val="D8109B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4">
    <w:nsid w:val="3079418E"/>
    <w:multiLevelType w:val="multilevel"/>
    <w:tmpl w:val="54F25C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8C5870"/>
    <w:multiLevelType w:val="multilevel"/>
    <w:tmpl w:val="005E8B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6E3B10"/>
    <w:multiLevelType w:val="multilevel"/>
    <w:tmpl w:val="4E1050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20A"/>
    <w:rsid w:val="0011052C"/>
    <w:rsid w:val="00185B62"/>
    <w:rsid w:val="00907A1A"/>
    <w:rsid w:val="009C4A4F"/>
    <w:rsid w:val="00E26DE1"/>
    <w:rsid w:val="00EA620A"/>
    <w:rsid w:val="00F2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F1B0C-AF26-4724-A209-9B9BF16D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62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6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9C4A4F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9C4A4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9C4A4F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9C4A4F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5941</Words>
  <Characters>33867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ZotacPC</cp:lastModifiedBy>
  <cp:revision>6</cp:revision>
  <dcterms:created xsi:type="dcterms:W3CDTF">2023-09-13T21:30:00Z</dcterms:created>
  <dcterms:modified xsi:type="dcterms:W3CDTF">2023-09-18T06:57:00Z</dcterms:modified>
</cp:coreProperties>
</file>